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312D" w14:textId="77777777" w:rsidR="00771DAA" w:rsidRDefault="00771DAA" w:rsidP="00771DAA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A67F6F">
        <w:rPr>
          <w:b/>
          <w:color w:val="000000" w:themeColor="text1"/>
          <w:sz w:val="24"/>
          <w:szCs w:val="24"/>
          <w:u w:val="single"/>
        </w:rPr>
        <w:t xml:space="preserve">PPG Meeting </w:t>
      </w:r>
    </w:p>
    <w:p w14:paraId="39566317" w14:textId="2AA50696" w:rsidR="00771DAA" w:rsidRDefault="00771DAA" w:rsidP="00771DAA">
      <w:pPr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Wednesday </w:t>
      </w:r>
      <w:r>
        <w:rPr>
          <w:b/>
          <w:color w:val="000000" w:themeColor="text1"/>
          <w:sz w:val="24"/>
          <w:szCs w:val="24"/>
          <w:u w:val="single"/>
        </w:rPr>
        <w:t>20</w:t>
      </w:r>
      <w:r w:rsidRPr="00E575AC">
        <w:rPr>
          <w:b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b/>
          <w:color w:val="000000" w:themeColor="text1"/>
          <w:sz w:val="24"/>
          <w:szCs w:val="24"/>
          <w:u w:val="single"/>
        </w:rPr>
        <w:t>Novembe</w:t>
      </w:r>
      <w:r>
        <w:rPr>
          <w:b/>
          <w:color w:val="000000" w:themeColor="text1"/>
          <w:sz w:val="24"/>
          <w:szCs w:val="24"/>
          <w:u w:val="single"/>
        </w:rPr>
        <w:t>r 2024</w:t>
      </w:r>
    </w:p>
    <w:p w14:paraId="422437BB" w14:textId="77777777" w:rsidR="00771DAA" w:rsidRPr="00A67F6F" w:rsidRDefault="00771DAA" w:rsidP="00771DAA">
      <w:pPr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10:30</w:t>
      </w:r>
    </w:p>
    <w:p w14:paraId="027ADAA0" w14:textId="0E903F6F" w:rsidR="00771DAA" w:rsidRDefault="00771DAA" w:rsidP="00771DAA">
      <w:pPr>
        <w:pStyle w:val="NoSpacing"/>
      </w:pPr>
      <w:r w:rsidRPr="00A67F6F">
        <w:rPr>
          <w:b/>
          <w:color w:val="000000" w:themeColor="text1"/>
          <w:sz w:val="24"/>
          <w:szCs w:val="24"/>
        </w:rPr>
        <w:t>Present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ab/>
      </w:r>
      <w:r>
        <w:t>AJ SS R</w:t>
      </w:r>
      <w:r>
        <w:t>N</w:t>
      </w:r>
      <w:r>
        <w:t xml:space="preserve"> KO LS CC</w:t>
      </w:r>
    </w:p>
    <w:p w14:paraId="3E21EFDC" w14:textId="5383CDF4" w:rsidR="00771DAA" w:rsidRDefault="00771DAA" w:rsidP="00771DAA">
      <w:pPr>
        <w:pStyle w:val="NoSpacing"/>
      </w:pPr>
      <w:r w:rsidRPr="006171E3">
        <w:rPr>
          <w:b/>
          <w:color w:val="000000" w:themeColor="text1"/>
          <w:sz w:val="24"/>
          <w:szCs w:val="24"/>
        </w:rPr>
        <w:t>Apologies</w:t>
      </w:r>
      <w:r>
        <w:rPr>
          <w:b/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ab/>
      </w:r>
      <w:r>
        <w:t xml:space="preserve">JB </w:t>
      </w:r>
      <w:r>
        <w:t>HT MA</w:t>
      </w:r>
    </w:p>
    <w:p w14:paraId="36FBAC8F" w14:textId="77777777" w:rsidR="00771DAA" w:rsidRDefault="00771DAA" w:rsidP="00771DAA">
      <w:pPr>
        <w:pBdr>
          <w:bottom w:val="single" w:sz="12" w:space="1" w:color="auto"/>
        </w:pBdr>
      </w:pPr>
    </w:p>
    <w:p w14:paraId="7017A810" w14:textId="2CCA380B" w:rsidR="00771DAA" w:rsidRDefault="00771DAA" w:rsidP="00771DAA">
      <w:pPr>
        <w:pStyle w:val="NoSpacing"/>
        <w:rPr>
          <w:b/>
          <w:bCs/>
        </w:rPr>
      </w:pPr>
      <w:r>
        <w:rPr>
          <w:b/>
          <w:bCs/>
        </w:rPr>
        <w:t>26</w:t>
      </w:r>
      <w:r w:rsidRPr="002175B5">
        <w:rPr>
          <w:b/>
          <w:bCs/>
        </w:rPr>
        <w:t>/24</w:t>
      </w:r>
      <w:r w:rsidRPr="002175B5">
        <w:rPr>
          <w:b/>
          <w:bCs/>
        </w:rPr>
        <w:tab/>
      </w:r>
      <w:r w:rsidRPr="002175B5">
        <w:rPr>
          <w:b/>
          <w:bCs/>
        </w:rPr>
        <w:tab/>
        <w:t>Apologies</w:t>
      </w:r>
    </w:p>
    <w:p w14:paraId="26B4CB12" w14:textId="532BA6E9" w:rsidR="00771DAA" w:rsidRDefault="00771DAA" w:rsidP="00771DA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JB HT MA</w:t>
      </w:r>
    </w:p>
    <w:p w14:paraId="101C9F46" w14:textId="77777777" w:rsidR="00771DAA" w:rsidRPr="002175B5" w:rsidRDefault="00771DAA" w:rsidP="00771DAA">
      <w:pPr>
        <w:pStyle w:val="NoSpacing"/>
        <w:rPr>
          <w:b/>
          <w:bCs/>
        </w:rPr>
      </w:pPr>
    </w:p>
    <w:p w14:paraId="375F8CF3" w14:textId="6BA4C266" w:rsidR="00771DAA" w:rsidRDefault="00771DAA" w:rsidP="00771DAA">
      <w:pPr>
        <w:pStyle w:val="NoSpacing"/>
        <w:rPr>
          <w:b/>
          <w:bCs/>
        </w:rPr>
      </w:pPr>
      <w:r w:rsidRPr="00771DAA">
        <w:rPr>
          <w:b/>
          <w:bCs/>
        </w:rPr>
        <w:t>27/24</w:t>
      </w:r>
      <w:r w:rsidRPr="00771DAA">
        <w:rPr>
          <w:b/>
          <w:bCs/>
        </w:rPr>
        <w:tab/>
      </w:r>
      <w:r w:rsidRPr="00771DAA">
        <w:rPr>
          <w:b/>
          <w:bCs/>
        </w:rPr>
        <w:tab/>
      </w:r>
      <w:r>
        <w:rPr>
          <w:b/>
          <w:bCs/>
        </w:rPr>
        <w:t>Agree Previous Minutes</w:t>
      </w:r>
    </w:p>
    <w:p w14:paraId="52F33E79" w14:textId="131BD327" w:rsidR="00CA4A3D" w:rsidRDefault="00CA4A3D" w:rsidP="00771DA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Agreed as a true representation.</w:t>
      </w:r>
    </w:p>
    <w:p w14:paraId="44D48C0B" w14:textId="77777777" w:rsidR="00771DAA" w:rsidRDefault="00771DAA" w:rsidP="00771DAA">
      <w:pPr>
        <w:pStyle w:val="NoSpacing"/>
        <w:rPr>
          <w:b/>
          <w:bCs/>
        </w:rPr>
      </w:pPr>
    </w:p>
    <w:p w14:paraId="2B98CEEA" w14:textId="380FCD77" w:rsidR="00771DAA" w:rsidRDefault="00771DAA" w:rsidP="00771DAA">
      <w:pPr>
        <w:pStyle w:val="NoSpacing"/>
      </w:pPr>
      <w:r>
        <w:rPr>
          <w:b/>
          <w:bCs/>
        </w:rPr>
        <w:t>28/24</w:t>
      </w:r>
      <w:r>
        <w:rPr>
          <w:b/>
          <w:bCs/>
        </w:rPr>
        <w:tab/>
      </w:r>
      <w:r>
        <w:rPr>
          <w:b/>
          <w:bCs/>
        </w:rPr>
        <w:tab/>
      </w:r>
      <w:r w:rsidR="001877E0" w:rsidRPr="00771DAA">
        <w:rPr>
          <w:b/>
          <w:bCs/>
        </w:rPr>
        <w:t>GPIP</w:t>
      </w:r>
      <w:r w:rsidR="001877E0">
        <w:t xml:space="preserve"> </w:t>
      </w:r>
    </w:p>
    <w:p w14:paraId="159C1DE5" w14:textId="280F50A9" w:rsidR="00CA4A3D" w:rsidRDefault="00CA4A3D" w:rsidP="00771DAA">
      <w:pPr>
        <w:pStyle w:val="NoSpacing"/>
        <w:ind w:left="1440"/>
      </w:pPr>
      <w:r>
        <w:t>The practice has been involved in the general practice improvement programme. The three areas of focus were telephones, continuity of care and frequent attenders.</w:t>
      </w:r>
    </w:p>
    <w:p w14:paraId="5574E0C3" w14:textId="77777777" w:rsidR="00CA4A3D" w:rsidRDefault="00CA4A3D" w:rsidP="00771DAA">
      <w:pPr>
        <w:pStyle w:val="NoSpacing"/>
        <w:ind w:left="1440"/>
      </w:pPr>
    </w:p>
    <w:p w14:paraId="03721B2B" w14:textId="6B4D7B01" w:rsidR="00CA4A3D" w:rsidRDefault="00CA4A3D" w:rsidP="00771DAA">
      <w:pPr>
        <w:pStyle w:val="NoSpacing"/>
        <w:ind w:left="1440"/>
      </w:pPr>
      <w:r>
        <w:t>T</w:t>
      </w:r>
      <w:r w:rsidR="001877E0">
        <w:t>elephones</w:t>
      </w:r>
      <w:r>
        <w:t>:</w:t>
      </w:r>
      <w:r w:rsidR="001877E0">
        <w:t xml:space="preserve"> </w:t>
      </w:r>
    </w:p>
    <w:p w14:paraId="34FEB5C8" w14:textId="77777777" w:rsidR="00CA4A3D" w:rsidRDefault="00CA4A3D" w:rsidP="00771DAA">
      <w:pPr>
        <w:pStyle w:val="NoSpacing"/>
        <w:ind w:left="1440"/>
      </w:pPr>
      <w:r>
        <w:t xml:space="preserve">The </w:t>
      </w:r>
      <w:r w:rsidR="001877E0">
        <w:t xml:space="preserve">initial feedback </w:t>
      </w:r>
      <w:r>
        <w:t xml:space="preserve">when the new phone system was installed was </w:t>
      </w:r>
      <w:r w:rsidR="001877E0">
        <w:t>good</w:t>
      </w:r>
      <w:r>
        <w:t xml:space="preserve"> and patients liked the </w:t>
      </w:r>
      <w:r w:rsidR="001877E0">
        <w:t xml:space="preserve">call back facility. </w:t>
      </w:r>
    </w:p>
    <w:p w14:paraId="0472039A" w14:textId="77777777" w:rsidR="00CA4A3D" w:rsidRDefault="00CA4A3D" w:rsidP="00771DAA">
      <w:pPr>
        <w:pStyle w:val="NoSpacing"/>
        <w:ind w:left="1440"/>
      </w:pPr>
    </w:p>
    <w:p w14:paraId="120BD740" w14:textId="0E9589A8" w:rsidR="00CA4A3D" w:rsidRDefault="00F56F86" w:rsidP="00270E7F">
      <w:pPr>
        <w:pStyle w:val="NoSpacing"/>
        <w:ind w:left="1440"/>
      </w:pPr>
      <w:r>
        <w:t>Issues were id</w:t>
      </w:r>
      <w:r w:rsidR="00CA4A3D">
        <w:t xml:space="preserve">entified </w:t>
      </w:r>
      <w:r>
        <w:t>as we went along as there</w:t>
      </w:r>
      <w:r w:rsidR="00CA4A3D">
        <w:t xml:space="preserve"> was a lot to </w:t>
      </w:r>
      <w:r w:rsidR="001877E0">
        <w:t xml:space="preserve">learn </w:t>
      </w:r>
      <w:r w:rsidR="00CA4A3D">
        <w:t xml:space="preserve">with the </w:t>
      </w:r>
      <w:r w:rsidR="001877E0">
        <w:t>management</w:t>
      </w:r>
      <w:r w:rsidR="00CA4A3D">
        <w:t xml:space="preserve"> of the system</w:t>
      </w:r>
      <w:r w:rsidR="001877E0">
        <w:t xml:space="preserve">. </w:t>
      </w:r>
      <w:r w:rsidR="00CA4A3D">
        <w:t xml:space="preserve">The primary focus was </w:t>
      </w:r>
      <w:proofErr w:type="gramStart"/>
      <w:r w:rsidR="001877E0">
        <w:t>call</w:t>
      </w:r>
      <w:proofErr w:type="gramEnd"/>
      <w:r w:rsidR="001877E0">
        <w:t xml:space="preserve"> handling</w:t>
      </w:r>
      <w:r w:rsidR="00CA4A3D">
        <w:t xml:space="preserve"> with our reception team and t</w:t>
      </w:r>
      <w:r w:rsidR="001877E0">
        <w:t xml:space="preserve">raining reception to get most out of </w:t>
      </w:r>
      <w:r w:rsidR="00CA4A3D">
        <w:t>the system</w:t>
      </w:r>
      <w:r w:rsidR="001877E0">
        <w:t xml:space="preserve">. </w:t>
      </w:r>
      <w:r>
        <w:t xml:space="preserve">There </w:t>
      </w:r>
      <w:proofErr w:type="gramStart"/>
      <w:r>
        <w:t>has</w:t>
      </w:r>
      <w:proofErr w:type="gramEnd"/>
      <w:r>
        <w:t xml:space="preserve"> b</w:t>
      </w:r>
      <w:r w:rsidR="00CA4A3D">
        <w:t>een t</w:t>
      </w:r>
      <w:r w:rsidR="001877E0">
        <w:t xml:space="preserve">remendous improvements in call handling. </w:t>
      </w:r>
      <w:r w:rsidR="00CA4A3D">
        <w:t>The GPIP process has h</w:t>
      </w:r>
      <w:r w:rsidR="001877E0">
        <w:t xml:space="preserve">ighlighted </w:t>
      </w:r>
      <w:r w:rsidR="00CA4A3D">
        <w:t xml:space="preserve">the robust </w:t>
      </w:r>
      <w:r w:rsidR="001877E0">
        <w:t xml:space="preserve">signposting </w:t>
      </w:r>
      <w:r w:rsidR="00CA4A3D">
        <w:t xml:space="preserve">in place and that </w:t>
      </w:r>
      <w:r>
        <w:t>the practice is</w:t>
      </w:r>
      <w:r w:rsidR="00CA4A3D">
        <w:t xml:space="preserve"> </w:t>
      </w:r>
      <w:r w:rsidR="001877E0">
        <w:t>leading in Derby</w:t>
      </w:r>
      <w:r w:rsidR="00270E7F">
        <w:t xml:space="preserve">. </w:t>
      </w:r>
      <w:r>
        <w:t>Our processes</w:t>
      </w:r>
      <w:r w:rsidR="00270E7F">
        <w:t xml:space="preserve"> </w:t>
      </w:r>
      <w:r w:rsidR="00CA4A3D">
        <w:t>are</w:t>
      </w:r>
      <w:r w:rsidR="001877E0">
        <w:t xml:space="preserve"> </w:t>
      </w:r>
      <w:r w:rsidR="00CA4A3D">
        <w:t xml:space="preserve">now </w:t>
      </w:r>
      <w:r>
        <w:t xml:space="preserve">being </w:t>
      </w:r>
      <w:r w:rsidR="001877E0">
        <w:t>shar</w:t>
      </w:r>
      <w:r>
        <w:t xml:space="preserve">ed </w:t>
      </w:r>
      <w:r w:rsidR="001877E0">
        <w:t xml:space="preserve">with other practices. </w:t>
      </w:r>
    </w:p>
    <w:p w14:paraId="0C1993C3" w14:textId="77777777" w:rsidR="00270E7F" w:rsidRDefault="00270E7F" w:rsidP="00270E7F">
      <w:pPr>
        <w:pStyle w:val="NoSpacing"/>
        <w:ind w:left="1440"/>
      </w:pPr>
    </w:p>
    <w:p w14:paraId="2B88A5A6" w14:textId="77777777" w:rsidR="00270E7F" w:rsidRDefault="001877E0" w:rsidP="00270E7F">
      <w:pPr>
        <w:pStyle w:val="NoSpacing"/>
        <w:ind w:left="1440"/>
      </w:pPr>
      <w:r>
        <w:t>Continuity of care</w:t>
      </w:r>
      <w:r w:rsidR="00270E7F">
        <w:t>:</w:t>
      </w:r>
    </w:p>
    <w:p w14:paraId="60614263" w14:textId="62FE6D41" w:rsidR="001877E0" w:rsidRDefault="00270E7F" w:rsidP="00270E7F">
      <w:pPr>
        <w:pStyle w:val="NoSpacing"/>
        <w:ind w:left="1440"/>
      </w:pPr>
      <w:r>
        <w:t xml:space="preserve">Our new process for continuity of </w:t>
      </w:r>
      <w:r w:rsidR="001877E0">
        <w:t>care</w:t>
      </w:r>
      <w:r>
        <w:t xml:space="preserve"> allows for patients with </w:t>
      </w:r>
      <w:r w:rsidR="001877E0">
        <w:t xml:space="preserve">long term conditions </w:t>
      </w:r>
      <w:r>
        <w:t xml:space="preserve">to be seen by </w:t>
      </w:r>
      <w:r w:rsidR="001877E0">
        <w:t>same GP</w:t>
      </w:r>
      <w:r>
        <w:t xml:space="preserve"> for these conditions</w:t>
      </w:r>
      <w:r w:rsidR="001877E0">
        <w:t xml:space="preserve">. </w:t>
      </w:r>
      <w:r>
        <w:t>This c</w:t>
      </w:r>
      <w:r w:rsidR="001877E0">
        <w:t>an be difficult</w:t>
      </w:r>
      <w:r>
        <w:t xml:space="preserve"> due to </w:t>
      </w:r>
      <w:r w:rsidR="001877E0">
        <w:t>GP availability</w:t>
      </w:r>
      <w:r>
        <w:t>, but it will be followed if availability allows</w:t>
      </w:r>
      <w:r w:rsidR="001877E0">
        <w:t xml:space="preserve">. </w:t>
      </w:r>
      <w:r>
        <w:t>The new p</w:t>
      </w:r>
      <w:r w:rsidR="000A7046">
        <w:t xml:space="preserve">rocess </w:t>
      </w:r>
      <w:r>
        <w:t xml:space="preserve">is being </w:t>
      </w:r>
      <w:r w:rsidR="000A7046">
        <w:t>triall</w:t>
      </w:r>
      <w:r>
        <w:t>ed and will be reviewed at regular intervals.</w:t>
      </w:r>
    </w:p>
    <w:p w14:paraId="36A2E5B7" w14:textId="77777777" w:rsidR="00270E7F" w:rsidRDefault="00270E7F" w:rsidP="00270E7F">
      <w:pPr>
        <w:pStyle w:val="NoSpacing"/>
        <w:ind w:left="1440"/>
      </w:pPr>
    </w:p>
    <w:p w14:paraId="66EFE167" w14:textId="77777777" w:rsidR="00270E7F" w:rsidRDefault="000A7046" w:rsidP="00771DAA">
      <w:pPr>
        <w:pStyle w:val="NoSpacing"/>
        <w:ind w:left="1440"/>
      </w:pPr>
      <w:r>
        <w:t>Frequent attenders</w:t>
      </w:r>
      <w:r w:rsidR="00270E7F">
        <w:t>:</w:t>
      </w:r>
    </w:p>
    <w:p w14:paraId="1FDF7E23" w14:textId="4F29B1B0" w:rsidR="000A7046" w:rsidRDefault="00270E7F" w:rsidP="00771DAA">
      <w:pPr>
        <w:pStyle w:val="NoSpacing"/>
        <w:ind w:left="1440"/>
      </w:pPr>
      <w:r>
        <w:t>This has looked at patients who are</w:t>
      </w:r>
      <w:r w:rsidR="000A7046">
        <w:t xml:space="preserve"> </w:t>
      </w:r>
      <w:r>
        <w:t>overusing</w:t>
      </w:r>
      <w:r w:rsidR="000A7046">
        <w:t xml:space="preserve"> the service</w:t>
      </w:r>
      <w:r>
        <w:t>. The aim is to re</w:t>
      </w:r>
      <w:r w:rsidR="000A7046">
        <w:t>duce the numbers</w:t>
      </w:r>
      <w:r>
        <w:t xml:space="preserve"> of frequent attenders. </w:t>
      </w:r>
      <w:r w:rsidR="00F56F86">
        <w:t>The focus is on</w:t>
      </w:r>
      <w:r>
        <w:t xml:space="preserve"> the top 10</w:t>
      </w:r>
      <w:r w:rsidR="000A7046">
        <w:t xml:space="preserve"> patients </w:t>
      </w:r>
      <w:r>
        <w:t>and creating</w:t>
      </w:r>
      <w:r w:rsidR="000A7046">
        <w:t xml:space="preserve"> a care plan</w:t>
      </w:r>
      <w:r>
        <w:t xml:space="preserve"> to support their needs</w:t>
      </w:r>
      <w:r w:rsidR="000A7046">
        <w:t xml:space="preserve">, </w:t>
      </w:r>
      <w:r>
        <w:t xml:space="preserve">these 10 patients have had </w:t>
      </w:r>
      <w:r w:rsidR="000A7046">
        <w:t>50+ app</w:t>
      </w:r>
      <w:r>
        <w:t>ointments in the last</w:t>
      </w:r>
      <w:r w:rsidR="000A7046">
        <w:t xml:space="preserve"> year. Initially </w:t>
      </w:r>
      <w:r>
        <w:t xml:space="preserve">these patients with have </w:t>
      </w:r>
      <w:r w:rsidR="000A7046">
        <w:t xml:space="preserve">longer </w:t>
      </w:r>
      <w:r>
        <w:t>appointments every</w:t>
      </w:r>
      <w:r w:rsidR="000A7046">
        <w:t xml:space="preserve"> 4-6 weeks. </w:t>
      </w:r>
      <w:r>
        <w:t>This is an o</w:t>
      </w:r>
      <w:r w:rsidR="000A7046">
        <w:t xml:space="preserve">ngoing focus. </w:t>
      </w:r>
    </w:p>
    <w:p w14:paraId="594D035D" w14:textId="77777777" w:rsidR="00270E7F" w:rsidRDefault="00270E7F" w:rsidP="00771DAA">
      <w:pPr>
        <w:pStyle w:val="NoSpacing"/>
        <w:ind w:left="720" w:firstLine="720"/>
      </w:pPr>
    </w:p>
    <w:p w14:paraId="76D10124" w14:textId="3BD31146" w:rsidR="000A7046" w:rsidRDefault="000A7046" w:rsidP="00771DAA">
      <w:pPr>
        <w:pStyle w:val="NoSpacing"/>
        <w:ind w:left="720" w:firstLine="720"/>
      </w:pPr>
      <w:r>
        <w:t>PPG feedback</w:t>
      </w:r>
      <w:r w:rsidR="00270E7F">
        <w:t xml:space="preserve"> on all three areas is that </w:t>
      </w:r>
      <w:r>
        <w:t>it’s a good idea.</w:t>
      </w:r>
    </w:p>
    <w:p w14:paraId="47DD4026" w14:textId="77777777" w:rsidR="00771DAA" w:rsidRDefault="00771DAA" w:rsidP="00771DAA">
      <w:pPr>
        <w:pStyle w:val="NoSpacing"/>
      </w:pPr>
    </w:p>
    <w:p w14:paraId="29579895" w14:textId="77777777" w:rsidR="00270E7F" w:rsidRDefault="000A7046" w:rsidP="00771DAA">
      <w:pPr>
        <w:pStyle w:val="NoSpacing"/>
        <w:ind w:left="1440"/>
      </w:pPr>
      <w:r>
        <w:t>Plan for future</w:t>
      </w:r>
      <w:r w:rsidR="00270E7F">
        <w:t>:</w:t>
      </w:r>
    </w:p>
    <w:p w14:paraId="2DABF099" w14:textId="370A7971" w:rsidR="000A7046" w:rsidRDefault="00F56F86" w:rsidP="00771DAA">
      <w:pPr>
        <w:pStyle w:val="NoSpacing"/>
        <w:ind w:left="1440"/>
      </w:pPr>
      <w:r>
        <w:t>Areas of focus for the future</w:t>
      </w:r>
      <w:r w:rsidR="00270E7F">
        <w:t xml:space="preserve"> will be </w:t>
      </w:r>
      <w:r w:rsidR="000A7046">
        <w:t>looking at digital aspect</w:t>
      </w:r>
      <w:r w:rsidR="00270E7F">
        <w:t>s</w:t>
      </w:r>
      <w:r w:rsidR="000A7046">
        <w:t xml:space="preserve"> to free up availability on telephones. Looking at booking links for long term health conditions.</w:t>
      </w:r>
    </w:p>
    <w:p w14:paraId="610A4D32" w14:textId="77777777" w:rsidR="00771DAA" w:rsidRDefault="00771DAA" w:rsidP="00771DAA">
      <w:pPr>
        <w:pStyle w:val="NoSpacing"/>
      </w:pPr>
    </w:p>
    <w:p w14:paraId="30DEC508" w14:textId="60B13028" w:rsidR="000A7046" w:rsidRDefault="000A7046" w:rsidP="00270E7F">
      <w:pPr>
        <w:pStyle w:val="NoSpacing"/>
        <w:ind w:left="1440"/>
      </w:pPr>
      <w:r>
        <w:t>DNA</w:t>
      </w:r>
      <w:r w:rsidR="00270E7F">
        <w:t xml:space="preserve">s – </w:t>
      </w:r>
      <w:r w:rsidR="00F56F86">
        <w:t>As a practice</w:t>
      </w:r>
      <w:r w:rsidR="00270E7F">
        <w:t xml:space="preserve"> </w:t>
      </w:r>
      <w:r w:rsidR="00F56F86">
        <w:t xml:space="preserve">we </w:t>
      </w:r>
      <w:r w:rsidR="00270E7F">
        <w:t xml:space="preserve">have looked at this previously and will continue to </w:t>
      </w:r>
      <w:r>
        <w:t>remove</w:t>
      </w:r>
      <w:r w:rsidR="00270E7F">
        <w:t xml:space="preserve"> </w:t>
      </w:r>
      <w:r>
        <w:t>patients</w:t>
      </w:r>
      <w:r w:rsidR="00270E7F">
        <w:t xml:space="preserve"> should it be required</w:t>
      </w:r>
      <w:r>
        <w:t xml:space="preserve">. </w:t>
      </w:r>
    </w:p>
    <w:p w14:paraId="24E093DB" w14:textId="77777777" w:rsidR="000A7046" w:rsidRDefault="000A7046"/>
    <w:p w14:paraId="0C934619" w14:textId="77777777" w:rsidR="00771DAA" w:rsidRDefault="00771DAA" w:rsidP="00771DAA">
      <w:pPr>
        <w:pStyle w:val="NoSpacing"/>
        <w:rPr>
          <w:b/>
          <w:bCs/>
        </w:rPr>
      </w:pPr>
      <w:r>
        <w:rPr>
          <w:b/>
          <w:bCs/>
        </w:rPr>
        <w:t>29/24</w:t>
      </w:r>
      <w:r>
        <w:rPr>
          <w:b/>
          <w:bCs/>
        </w:rPr>
        <w:tab/>
      </w:r>
      <w:r>
        <w:rPr>
          <w:b/>
          <w:bCs/>
        </w:rPr>
        <w:tab/>
        <w:t>ICB PPG Meetings</w:t>
      </w:r>
    </w:p>
    <w:p w14:paraId="48DF1C71" w14:textId="64C8BE0B" w:rsidR="00270E7F" w:rsidRPr="00270E7F" w:rsidRDefault="00270E7F" w:rsidP="00270E7F">
      <w:pPr>
        <w:pStyle w:val="NoSpacing"/>
        <w:ind w:left="1440"/>
      </w:pPr>
      <w:r>
        <w:t>Network meeting for all practice's PPGs, this allows for group learning. The invite is open to all PPG members and the next meetings are 17</w:t>
      </w:r>
      <w:r w:rsidRPr="00270E7F">
        <w:rPr>
          <w:vertAlign w:val="superscript"/>
        </w:rPr>
        <w:t>th</w:t>
      </w:r>
      <w:r>
        <w:t xml:space="preserve"> and 19</w:t>
      </w:r>
      <w:r w:rsidRPr="00270E7F">
        <w:rPr>
          <w:vertAlign w:val="superscript"/>
        </w:rPr>
        <w:t>th</w:t>
      </w:r>
      <w:r>
        <w:t xml:space="preserve"> December. CC will send out the email with the meeting link included.  </w:t>
      </w:r>
    </w:p>
    <w:p w14:paraId="389C19FD" w14:textId="77777777" w:rsidR="00771DAA" w:rsidRDefault="00771DAA" w:rsidP="00771DAA">
      <w:pPr>
        <w:pStyle w:val="NoSpacing"/>
        <w:rPr>
          <w:b/>
          <w:bCs/>
        </w:rPr>
      </w:pPr>
    </w:p>
    <w:p w14:paraId="7D4351BC" w14:textId="77777777" w:rsidR="00270E7F" w:rsidRDefault="00771DAA" w:rsidP="00CA4A3D">
      <w:pPr>
        <w:pStyle w:val="NoSpacing"/>
        <w:ind w:left="1440" w:hanging="1440"/>
      </w:pPr>
      <w:r w:rsidRPr="00771DAA">
        <w:rPr>
          <w:b/>
          <w:bCs/>
        </w:rPr>
        <w:t>30/24</w:t>
      </w:r>
      <w:r w:rsidRPr="00771DAA">
        <w:rPr>
          <w:b/>
          <w:bCs/>
        </w:rPr>
        <w:tab/>
      </w:r>
      <w:r w:rsidR="000A7046" w:rsidRPr="00771DAA">
        <w:rPr>
          <w:b/>
          <w:bCs/>
        </w:rPr>
        <w:t>Medication Reviews</w:t>
      </w:r>
      <w:r w:rsidR="000A7046">
        <w:t xml:space="preserve"> </w:t>
      </w:r>
    </w:p>
    <w:p w14:paraId="74ED77F6" w14:textId="3090926F" w:rsidR="00C719FF" w:rsidRDefault="00270E7F" w:rsidP="00F56F86">
      <w:pPr>
        <w:pStyle w:val="NoSpacing"/>
        <w:ind w:left="1440"/>
      </w:pPr>
      <w:r>
        <w:t xml:space="preserve">The practice has recently </w:t>
      </w:r>
      <w:r w:rsidR="000A7046">
        <w:t xml:space="preserve">issue </w:t>
      </w:r>
      <w:r>
        <w:t xml:space="preserve">with pharmacist workload due to </w:t>
      </w:r>
      <w:r w:rsidR="000A7046">
        <w:t>sickness</w:t>
      </w:r>
      <w:r>
        <w:t xml:space="preserve"> and this had meant </w:t>
      </w:r>
      <w:r w:rsidR="00F56F86">
        <w:t xml:space="preserve">a new process has been implemented </w:t>
      </w:r>
      <w:r w:rsidR="000A7046">
        <w:t xml:space="preserve">to support this. Patients </w:t>
      </w:r>
      <w:r w:rsidR="00F56F86">
        <w:t xml:space="preserve">that are </w:t>
      </w:r>
      <w:r w:rsidR="000A7046">
        <w:t xml:space="preserve">due </w:t>
      </w:r>
      <w:r w:rsidR="00F56F86">
        <w:t xml:space="preserve">a </w:t>
      </w:r>
      <w:r w:rsidR="000A7046">
        <w:t xml:space="preserve">medication review will be sent a questionnaire prior to </w:t>
      </w:r>
      <w:r w:rsidR="00F56F86">
        <w:t xml:space="preserve">their </w:t>
      </w:r>
      <w:r w:rsidR="000A7046">
        <w:t>pharmacist review</w:t>
      </w:r>
      <w:r w:rsidR="00F56F86">
        <w:t xml:space="preserve"> to allow less time to be taken during phone calls</w:t>
      </w:r>
      <w:r w:rsidR="000A7046">
        <w:t xml:space="preserve">. </w:t>
      </w:r>
      <w:r w:rsidR="00F56F86">
        <w:t>This is a p</w:t>
      </w:r>
      <w:r w:rsidR="000A7046">
        <w:t xml:space="preserve">ilot </w:t>
      </w:r>
      <w:r w:rsidR="00F56F86">
        <w:t xml:space="preserve">and will be reviewed as required and updated accordingly. </w:t>
      </w:r>
    </w:p>
    <w:p w14:paraId="1F4FF883" w14:textId="77777777" w:rsidR="00F56F86" w:rsidRPr="00F56F86" w:rsidRDefault="00F56F86" w:rsidP="00F56F86">
      <w:pPr>
        <w:pStyle w:val="NoSpacing"/>
      </w:pPr>
    </w:p>
    <w:p w14:paraId="7F4B6A9E" w14:textId="77777777" w:rsidR="00CA4A3D" w:rsidRDefault="00CA4A3D" w:rsidP="00CA4A3D">
      <w:pPr>
        <w:pStyle w:val="NoSpacing"/>
      </w:pPr>
      <w:r>
        <w:rPr>
          <w:b/>
          <w:bCs/>
        </w:rPr>
        <w:t>31/24</w:t>
      </w:r>
      <w:r>
        <w:rPr>
          <w:b/>
          <w:bCs/>
        </w:rPr>
        <w:tab/>
      </w:r>
      <w:r>
        <w:rPr>
          <w:b/>
          <w:bCs/>
        </w:rPr>
        <w:tab/>
        <w:t xml:space="preserve">2025 </w:t>
      </w:r>
      <w:r w:rsidR="00C719FF" w:rsidRPr="00CA4A3D">
        <w:rPr>
          <w:b/>
          <w:bCs/>
        </w:rPr>
        <w:t>Focus</w:t>
      </w:r>
      <w:r w:rsidR="00C719FF">
        <w:t xml:space="preserve"> </w:t>
      </w:r>
    </w:p>
    <w:p w14:paraId="1B603C9F" w14:textId="4314E995" w:rsidR="00F56F86" w:rsidRDefault="00F56F86" w:rsidP="00F56F86">
      <w:pPr>
        <w:pStyle w:val="NoSpacing"/>
        <w:ind w:left="1440"/>
      </w:pPr>
      <w:r>
        <w:t xml:space="preserve">If there are any areas the PPG would like to practice focusing on for 2025, please update these with LS and CC. </w:t>
      </w:r>
    </w:p>
    <w:p w14:paraId="32909936" w14:textId="77777777" w:rsidR="00F56F86" w:rsidRDefault="00F56F86" w:rsidP="00F56F86">
      <w:pPr>
        <w:pStyle w:val="NoSpacing"/>
        <w:ind w:left="1440"/>
      </w:pPr>
    </w:p>
    <w:p w14:paraId="47D7B357" w14:textId="1D1C33BC" w:rsidR="00C719FF" w:rsidRDefault="00F56F86" w:rsidP="00F56F86">
      <w:pPr>
        <w:pStyle w:val="NoSpacing"/>
        <w:ind w:left="1440"/>
      </w:pPr>
      <w:r>
        <w:t xml:space="preserve">Discussion on the </w:t>
      </w:r>
      <w:r w:rsidR="00C719FF">
        <w:t>blood clinic</w:t>
      </w:r>
      <w:r>
        <w:t xml:space="preserve"> availability and</w:t>
      </w:r>
      <w:r w:rsidR="00C719FF">
        <w:t xml:space="preserve"> appointment</w:t>
      </w:r>
      <w:r>
        <w:t xml:space="preserve">s. The practice has attempted to get the blood clinic reinstated in the building; however, the contract is held by the </w:t>
      </w:r>
      <w:proofErr w:type="gramStart"/>
      <w:r>
        <w:t>hospital</w:t>
      </w:r>
      <w:proofErr w:type="gramEnd"/>
      <w:r>
        <w:t xml:space="preserve"> and they are reluctant to do this due to staffing. Appointments are a priority and always a focus. This will continue to be ongoing. </w:t>
      </w:r>
    </w:p>
    <w:p w14:paraId="1DF64032" w14:textId="77777777" w:rsidR="00CA4A3D" w:rsidRDefault="00CA4A3D" w:rsidP="00771DAA"/>
    <w:p w14:paraId="0F98954F" w14:textId="77777777" w:rsidR="00CA4A3D" w:rsidRPr="00CA4A3D" w:rsidRDefault="00CA4A3D" w:rsidP="00771DAA">
      <w:pPr>
        <w:rPr>
          <w:b/>
          <w:bCs/>
        </w:rPr>
      </w:pPr>
      <w:r w:rsidRPr="00CA4A3D">
        <w:rPr>
          <w:b/>
          <w:bCs/>
        </w:rPr>
        <w:t xml:space="preserve">32/24 </w:t>
      </w:r>
      <w:r w:rsidRPr="00CA4A3D">
        <w:rPr>
          <w:b/>
          <w:bCs/>
        </w:rPr>
        <w:tab/>
      </w:r>
      <w:r w:rsidRPr="00CA4A3D">
        <w:rPr>
          <w:b/>
          <w:bCs/>
        </w:rPr>
        <w:tab/>
        <w:t>AOB</w:t>
      </w:r>
    </w:p>
    <w:p w14:paraId="26C92A4E" w14:textId="77777777" w:rsidR="00F56F86" w:rsidRDefault="00F56F86" w:rsidP="00CA4A3D">
      <w:pPr>
        <w:jc w:val="center"/>
        <w:rPr>
          <w:rFonts w:ascii="Calibri" w:hAnsi="Calibri" w:cs="Calibri"/>
          <w:b/>
          <w:bCs/>
        </w:rPr>
      </w:pPr>
    </w:p>
    <w:p w14:paraId="1C54F2A3" w14:textId="77777777" w:rsidR="00F56F86" w:rsidRDefault="00F56F86" w:rsidP="00CA4A3D">
      <w:pPr>
        <w:jc w:val="center"/>
        <w:rPr>
          <w:rFonts w:ascii="Calibri" w:hAnsi="Calibri" w:cs="Calibri"/>
          <w:b/>
          <w:bCs/>
        </w:rPr>
      </w:pPr>
    </w:p>
    <w:p w14:paraId="6ABB95AA" w14:textId="4733BC3C" w:rsidR="00771DAA" w:rsidRPr="00771DAA" w:rsidRDefault="00771DAA" w:rsidP="00CA4A3D">
      <w:pPr>
        <w:jc w:val="center"/>
        <w:rPr>
          <w:rFonts w:ascii="Calibri" w:hAnsi="Calibri" w:cs="Calibri"/>
          <w:b/>
          <w:bCs/>
        </w:rPr>
      </w:pPr>
      <w:r w:rsidRPr="00771DAA">
        <w:rPr>
          <w:rFonts w:ascii="Calibri" w:hAnsi="Calibri" w:cs="Calibri"/>
          <w:b/>
          <w:bCs/>
        </w:rPr>
        <w:t>Date of Next Meeting</w:t>
      </w:r>
    </w:p>
    <w:p w14:paraId="3969963E" w14:textId="6528AF1F" w:rsidR="00771DAA" w:rsidRPr="00771DAA" w:rsidRDefault="00771DAA" w:rsidP="00CA4A3D">
      <w:pPr>
        <w:jc w:val="center"/>
        <w:rPr>
          <w:rFonts w:ascii="Calibri" w:hAnsi="Calibri" w:cs="Calibri"/>
          <w:b/>
          <w:bCs/>
        </w:rPr>
      </w:pPr>
      <w:r w:rsidRPr="00771DAA">
        <w:rPr>
          <w:rFonts w:ascii="Calibri" w:hAnsi="Calibri" w:cs="Calibri"/>
          <w:b/>
          <w:bCs/>
        </w:rPr>
        <w:t>15</w:t>
      </w:r>
      <w:r w:rsidRPr="00771DAA">
        <w:rPr>
          <w:rFonts w:ascii="Calibri" w:hAnsi="Calibri" w:cs="Calibri"/>
          <w:b/>
          <w:bCs/>
          <w:vertAlign w:val="superscript"/>
        </w:rPr>
        <w:t>th</w:t>
      </w:r>
      <w:r w:rsidRPr="00771DAA">
        <w:rPr>
          <w:rFonts w:ascii="Calibri" w:hAnsi="Calibri" w:cs="Calibri"/>
          <w:b/>
          <w:bCs/>
        </w:rPr>
        <w:t xml:space="preserve"> January 2025</w:t>
      </w:r>
    </w:p>
    <w:p w14:paraId="22B58930" w14:textId="0E68CA61" w:rsidR="00771DAA" w:rsidRPr="00771DAA" w:rsidRDefault="00771DAA" w:rsidP="00CA4A3D">
      <w:pPr>
        <w:jc w:val="center"/>
        <w:rPr>
          <w:rFonts w:ascii="Calibri" w:hAnsi="Calibri" w:cs="Calibri"/>
          <w:b/>
          <w:bCs/>
        </w:rPr>
      </w:pPr>
      <w:r w:rsidRPr="00771DAA">
        <w:rPr>
          <w:rFonts w:ascii="Calibri" w:hAnsi="Calibri" w:cs="Calibri"/>
          <w:b/>
          <w:bCs/>
        </w:rPr>
        <w:t>10:30 to 11:30</w:t>
      </w:r>
    </w:p>
    <w:p w14:paraId="3D3D10D5" w14:textId="77777777" w:rsidR="00771DAA" w:rsidRDefault="00771DAA"/>
    <w:sectPr w:rsidR="00771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E0"/>
    <w:rsid w:val="000A7046"/>
    <w:rsid w:val="000E1AA8"/>
    <w:rsid w:val="001877E0"/>
    <w:rsid w:val="00270E7F"/>
    <w:rsid w:val="00620417"/>
    <w:rsid w:val="00771DAA"/>
    <w:rsid w:val="00C719FF"/>
    <w:rsid w:val="00CA4A3D"/>
    <w:rsid w:val="00D778FB"/>
    <w:rsid w:val="00F5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13F9"/>
  <w15:chartTrackingRefBased/>
  <w15:docId w15:val="{58FC7A89-F875-43D1-A3DC-F75F86D5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Claire</dc:creator>
  <cp:keywords/>
  <dc:description/>
  <cp:lastModifiedBy>Cooper Claire</cp:lastModifiedBy>
  <cp:revision>3</cp:revision>
  <dcterms:created xsi:type="dcterms:W3CDTF">2024-11-20T10:41:00Z</dcterms:created>
  <dcterms:modified xsi:type="dcterms:W3CDTF">2024-11-27T13:18:00Z</dcterms:modified>
</cp:coreProperties>
</file>